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CE" w:rsidRDefault="005A2DCE" w:rsidP="003B4AB0">
      <w:pPr>
        <w:pStyle w:val="CHFlettertext"/>
        <w:jc w:val="both"/>
        <w:rPr>
          <w:rFonts w:ascii="Source Sans Pro" w:hAnsi="Source Sans Pro"/>
          <w:b/>
          <w:color w:val="000000"/>
          <w:sz w:val="22"/>
          <w:szCs w:val="22"/>
        </w:rPr>
      </w:pPr>
      <w:bookmarkStart w:id="0" w:name="_GoBack"/>
      <w:bookmarkEnd w:id="0"/>
    </w:p>
    <w:p w:rsidR="003351AC" w:rsidRPr="003B4AB0" w:rsidRDefault="003B4AB0" w:rsidP="003B4AB0">
      <w:pPr>
        <w:pStyle w:val="CHFlettertext"/>
        <w:jc w:val="both"/>
        <w:rPr>
          <w:rFonts w:ascii="Source Sans Pro" w:hAnsi="Source Sans Pro"/>
          <w:b/>
          <w:color w:val="000000"/>
          <w:sz w:val="22"/>
          <w:szCs w:val="22"/>
        </w:rPr>
      </w:pPr>
      <w:r w:rsidRPr="003B4AB0">
        <w:rPr>
          <w:rFonts w:ascii="Source Sans Pro" w:hAnsi="Source Sans Pro"/>
          <w:b/>
          <w:color w:val="000000"/>
          <w:sz w:val="22"/>
          <w:szCs w:val="22"/>
        </w:rPr>
        <w:t xml:space="preserve">Fact Sheet and Commitment </w:t>
      </w:r>
      <w:r w:rsidR="002D7AEA">
        <w:rPr>
          <w:rFonts w:ascii="Source Sans Pro" w:hAnsi="Source Sans Pro"/>
          <w:b/>
          <w:color w:val="000000"/>
          <w:sz w:val="22"/>
          <w:szCs w:val="22"/>
        </w:rPr>
        <w:t>at</w:t>
      </w:r>
      <w:r w:rsidRPr="003B4AB0">
        <w:rPr>
          <w:rFonts w:ascii="Source Sans Pro" w:hAnsi="Source Sans Pro"/>
          <w:b/>
          <w:color w:val="000000"/>
          <w:sz w:val="22"/>
          <w:szCs w:val="22"/>
        </w:rPr>
        <w:t xml:space="preserve"> the World Humanitarian Summit</w:t>
      </w:r>
    </w:p>
    <w:p w:rsidR="003351AC" w:rsidRPr="003B4AB0" w:rsidRDefault="003351AC" w:rsidP="003351AC">
      <w:pPr>
        <w:pStyle w:val="CHFlettertext"/>
        <w:rPr>
          <w:rFonts w:ascii="Source Sans Pro" w:hAnsi="Source Sans Pro"/>
          <w:sz w:val="22"/>
          <w:szCs w:val="22"/>
        </w:rPr>
      </w:pPr>
      <w:r w:rsidRPr="003B4AB0">
        <w:rPr>
          <w:rFonts w:ascii="Source Sans Pro" w:hAnsi="Source Sans Pro"/>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129540</wp:posOffset>
                </wp:positionV>
                <wp:extent cx="54864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51DCC1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fP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"/>
            </w:pict>
          </mc:Fallback>
        </mc:AlternateContent>
      </w:r>
    </w:p>
    <w:p w:rsidR="003351AC" w:rsidRPr="00742CE0" w:rsidRDefault="003351AC" w:rsidP="003351AC">
      <w:pPr>
        <w:pStyle w:val="CHFlettertext"/>
        <w:rPr>
          <w:rFonts w:ascii="Source Sans Pro" w:hAnsi="Source Sans Pro"/>
          <w:sz w:val="22"/>
          <w:szCs w:val="22"/>
        </w:rPr>
      </w:pPr>
    </w:p>
    <w:p w:rsidR="003351AC" w:rsidRPr="00742CE0" w:rsidRDefault="003B4AB0" w:rsidP="003351AC">
      <w:pPr>
        <w:pStyle w:val="CHFlettertext"/>
        <w:rPr>
          <w:rFonts w:ascii="Source Sans Pro" w:hAnsi="Source Sans Pro"/>
          <w:sz w:val="22"/>
          <w:szCs w:val="22"/>
        </w:rPr>
      </w:pPr>
      <w:r w:rsidRPr="00742CE0">
        <w:rPr>
          <w:rFonts w:ascii="Source Sans Pro" w:hAnsi="Source Sans Pro"/>
          <w:sz w:val="22"/>
          <w:szCs w:val="22"/>
        </w:rPr>
        <w:t xml:space="preserve">The Conrad N. Hilton Foundation was created in 1944 by international business pioneer Conrad N. Hilton, who founded Hilton Hotels and left his fortune to help the world’s disadvantaged and vulnerable people. The </w:t>
      </w:r>
      <w:r w:rsidR="00A46FD8">
        <w:rPr>
          <w:rFonts w:ascii="Source Sans Pro" w:hAnsi="Source Sans Pro"/>
          <w:sz w:val="22"/>
          <w:szCs w:val="22"/>
        </w:rPr>
        <w:t xml:space="preserve">Hilton </w:t>
      </w:r>
      <w:r w:rsidRPr="00742CE0">
        <w:rPr>
          <w:rFonts w:ascii="Source Sans Pro" w:hAnsi="Source Sans Pro"/>
          <w:sz w:val="22"/>
          <w:szCs w:val="22"/>
        </w:rPr>
        <w:t>Foundation currently conducts strategic initiatives in six priority areas: providing safe water, ending chronic homelessness, preventing substance use, helping children affected by HIV and AIDS, supporting transition-age youth in foster care, and extending Conrad Hilton’s support for the work of Catholic Sisters. From its inception, the Foundation has awarded more than $1.4 billion in grants, distributing $107 million in the U.S. and around the world in 2015.</w:t>
      </w:r>
    </w:p>
    <w:p w:rsidR="003B4AB0" w:rsidRPr="00742CE0" w:rsidRDefault="003B4AB0" w:rsidP="003351AC">
      <w:pPr>
        <w:pStyle w:val="CHFlettertext"/>
        <w:rPr>
          <w:rFonts w:ascii="Source Sans Pro" w:hAnsi="Source Sans Pro"/>
          <w:sz w:val="22"/>
          <w:szCs w:val="22"/>
        </w:rPr>
      </w:pPr>
    </w:p>
    <w:p w:rsidR="00D6199A" w:rsidRPr="00742CE0" w:rsidRDefault="003B4AB0" w:rsidP="00D6199A">
      <w:pPr>
        <w:pStyle w:val="CHFlettertext"/>
        <w:rPr>
          <w:rFonts w:ascii="Source Sans Pro" w:hAnsi="Source Sans Pro"/>
          <w:sz w:val="22"/>
          <w:szCs w:val="22"/>
        </w:rPr>
      </w:pPr>
      <w:r w:rsidRPr="00742CE0">
        <w:rPr>
          <w:rFonts w:ascii="Source Sans Pro" w:hAnsi="Source Sans Pro"/>
          <w:sz w:val="22"/>
          <w:szCs w:val="22"/>
        </w:rPr>
        <w:t>With a mandate from our founder to relieve the suffering of distressed and destitute people, the Foundation has placed a priority on responding to disasters. During th</w:t>
      </w:r>
      <w:r w:rsidR="00D6199A" w:rsidRPr="00742CE0">
        <w:rPr>
          <w:rFonts w:ascii="Source Sans Pro" w:hAnsi="Source Sans Pro"/>
          <w:sz w:val="22"/>
          <w:szCs w:val="22"/>
        </w:rPr>
        <w:t xml:space="preserve">e past </w:t>
      </w:r>
      <w:r w:rsidR="00A46FD8">
        <w:rPr>
          <w:rFonts w:ascii="Source Sans Pro" w:hAnsi="Source Sans Pro"/>
          <w:sz w:val="22"/>
          <w:szCs w:val="22"/>
        </w:rPr>
        <w:t>25</w:t>
      </w:r>
      <w:r w:rsidRPr="00742CE0">
        <w:rPr>
          <w:rFonts w:ascii="Source Sans Pro" w:hAnsi="Source Sans Pro"/>
          <w:sz w:val="22"/>
          <w:szCs w:val="22"/>
        </w:rPr>
        <w:t xml:space="preserve"> year</w:t>
      </w:r>
      <w:r w:rsidR="00D6199A" w:rsidRPr="00742CE0">
        <w:rPr>
          <w:rFonts w:ascii="Source Sans Pro" w:hAnsi="Source Sans Pro"/>
          <w:sz w:val="22"/>
          <w:szCs w:val="22"/>
        </w:rPr>
        <w:t>s</w:t>
      </w:r>
      <w:r w:rsidRPr="00742CE0">
        <w:rPr>
          <w:rFonts w:ascii="Source Sans Pro" w:hAnsi="Source Sans Pro"/>
          <w:sz w:val="22"/>
          <w:szCs w:val="22"/>
        </w:rPr>
        <w:t>, the Disaster</w:t>
      </w:r>
      <w:r w:rsidR="00A46FD8">
        <w:rPr>
          <w:rFonts w:ascii="Source Sans Pro" w:hAnsi="Source Sans Pro"/>
          <w:sz w:val="22"/>
          <w:szCs w:val="22"/>
        </w:rPr>
        <w:t xml:space="preserve"> Relief and Recovery Major Program Area</w:t>
      </w:r>
      <w:r w:rsidRPr="00742CE0">
        <w:rPr>
          <w:rFonts w:ascii="Source Sans Pro" w:hAnsi="Source Sans Pro"/>
          <w:sz w:val="22"/>
          <w:szCs w:val="22"/>
        </w:rPr>
        <w:t xml:space="preserve"> has evolved considerably</w:t>
      </w:r>
      <w:r w:rsidR="00D6199A" w:rsidRPr="00742CE0">
        <w:rPr>
          <w:rFonts w:ascii="Source Sans Pro" w:hAnsi="Source Sans Pro"/>
          <w:sz w:val="22"/>
          <w:szCs w:val="22"/>
        </w:rPr>
        <w:t xml:space="preserve">, with lessons learned from our own grantmaking responses to large scale events such Hurricane Katrina </w:t>
      </w:r>
      <w:r w:rsidR="00A46FD8">
        <w:rPr>
          <w:rFonts w:ascii="Source Sans Pro" w:hAnsi="Source Sans Pro"/>
          <w:sz w:val="22"/>
          <w:szCs w:val="22"/>
        </w:rPr>
        <w:t>in 2005</w:t>
      </w:r>
      <w:r w:rsidR="00D6199A" w:rsidRPr="00742CE0">
        <w:rPr>
          <w:rFonts w:ascii="Source Sans Pro" w:hAnsi="Source Sans Pro"/>
          <w:sz w:val="22"/>
          <w:szCs w:val="22"/>
        </w:rPr>
        <w:t xml:space="preserve">.  These lessons, published in our </w:t>
      </w:r>
      <w:r w:rsidR="00D6199A" w:rsidRPr="00742CE0">
        <w:rPr>
          <w:rFonts w:ascii="Source Sans Pro" w:hAnsi="Source Sans Pro"/>
          <w:i/>
          <w:sz w:val="22"/>
          <w:szCs w:val="22"/>
        </w:rPr>
        <w:t>In Practice Paper</w:t>
      </w:r>
      <w:r w:rsidR="00D6199A" w:rsidRPr="00742CE0">
        <w:rPr>
          <w:rFonts w:ascii="Source Sans Pro" w:hAnsi="Source Sans Pro"/>
          <w:sz w:val="22"/>
          <w:szCs w:val="22"/>
        </w:rPr>
        <w:t xml:space="preserve"> on philanthropic grantmaking in disasters, suggests “best practices” that are also present in the Agenda for Humanity.  These recommendations, which we incorporate into our own current grantmaking, includes support </w:t>
      </w:r>
      <w:r w:rsidR="00CE3295">
        <w:rPr>
          <w:rFonts w:ascii="Source Sans Pro" w:hAnsi="Source Sans Pro"/>
          <w:sz w:val="22"/>
          <w:szCs w:val="22"/>
        </w:rPr>
        <w:t xml:space="preserve">for practical collaborations in </w:t>
      </w:r>
      <w:r w:rsidR="00D6199A" w:rsidRPr="00CE3295">
        <w:rPr>
          <w:rFonts w:ascii="Source Sans Pro" w:hAnsi="Source Sans Pro"/>
          <w:b/>
          <w:sz w:val="22"/>
          <w:szCs w:val="22"/>
        </w:rPr>
        <w:t>community resiliency efforts</w:t>
      </w:r>
      <w:r w:rsidR="00D6199A" w:rsidRPr="00742CE0">
        <w:rPr>
          <w:rFonts w:ascii="Source Sans Pro" w:hAnsi="Source Sans Pro"/>
          <w:sz w:val="22"/>
          <w:szCs w:val="22"/>
        </w:rPr>
        <w:t xml:space="preserve">, </w:t>
      </w:r>
      <w:r w:rsidR="00D6199A" w:rsidRPr="00CE3295">
        <w:rPr>
          <w:rFonts w:ascii="Source Sans Pro" w:hAnsi="Source Sans Pro"/>
          <w:b/>
          <w:sz w:val="22"/>
          <w:szCs w:val="22"/>
        </w:rPr>
        <w:t>investing in local capacities</w:t>
      </w:r>
      <w:r w:rsidR="00D6199A" w:rsidRPr="00742CE0">
        <w:rPr>
          <w:rFonts w:ascii="Source Sans Pro" w:hAnsi="Source Sans Pro"/>
          <w:sz w:val="22"/>
          <w:szCs w:val="22"/>
        </w:rPr>
        <w:t xml:space="preserve">, and </w:t>
      </w:r>
      <w:r w:rsidR="00742CE0" w:rsidRPr="00742CE0">
        <w:rPr>
          <w:rFonts w:ascii="Source Sans Pro" w:hAnsi="Source Sans Pro"/>
          <w:sz w:val="22"/>
          <w:szCs w:val="22"/>
        </w:rPr>
        <w:t>encouraging</w:t>
      </w:r>
      <w:r w:rsidR="00D6199A" w:rsidRPr="00742CE0">
        <w:rPr>
          <w:rFonts w:ascii="Source Sans Pro" w:hAnsi="Source Sans Pro"/>
          <w:sz w:val="22"/>
          <w:szCs w:val="22"/>
        </w:rPr>
        <w:t xml:space="preserve"> the </w:t>
      </w:r>
      <w:r w:rsidR="00D6199A" w:rsidRPr="00CE3295">
        <w:rPr>
          <w:rFonts w:ascii="Source Sans Pro" w:hAnsi="Source Sans Pro"/>
          <w:b/>
          <w:sz w:val="22"/>
          <w:szCs w:val="22"/>
        </w:rPr>
        <w:t>reinforcement of national and local systems</w:t>
      </w:r>
      <w:r w:rsidR="00D6199A" w:rsidRPr="00742CE0">
        <w:rPr>
          <w:rFonts w:ascii="Source Sans Pro" w:hAnsi="Source Sans Pro"/>
          <w:sz w:val="22"/>
          <w:szCs w:val="22"/>
        </w:rPr>
        <w:t xml:space="preserve">.  </w:t>
      </w:r>
    </w:p>
    <w:p w:rsidR="008E0881" w:rsidRPr="00742CE0" w:rsidRDefault="008E0881" w:rsidP="003351AC">
      <w:pPr>
        <w:pStyle w:val="CHFlettertext"/>
        <w:rPr>
          <w:rFonts w:ascii="Source Sans Pro" w:hAnsi="Source Sans Pro"/>
          <w:sz w:val="22"/>
          <w:szCs w:val="22"/>
        </w:rPr>
      </w:pPr>
    </w:p>
    <w:p w:rsidR="00CE3295" w:rsidRPr="00CE3295" w:rsidRDefault="00742CE0" w:rsidP="003351AC">
      <w:pPr>
        <w:pStyle w:val="CHFlettertext"/>
        <w:rPr>
          <w:rFonts w:ascii="Source Sans Pro" w:hAnsi="Source Sans Pro"/>
          <w:sz w:val="22"/>
          <w:szCs w:val="22"/>
        </w:rPr>
      </w:pPr>
      <w:r>
        <w:rPr>
          <w:rFonts w:ascii="Source Sans Pro" w:hAnsi="Source Sans Pro"/>
          <w:sz w:val="22"/>
          <w:szCs w:val="22"/>
        </w:rPr>
        <w:t>To maximize the potential v</w:t>
      </w:r>
      <w:r w:rsidR="00CE3295">
        <w:rPr>
          <w:rFonts w:ascii="Source Sans Pro" w:hAnsi="Source Sans Pro"/>
          <w:sz w:val="22"/>
          <w:szCs w:val="22"/>
        </w:rPr>
        <w:t xml:space="preserve">alue of our financial support, the Foundation also supports innovative projects that fill strategic gaps within the sector.  We realize the potential for philanthropy to become more effective via a more collaborative approach, and continue to fund projects such as the </w:t>
      </w:r>
      <w:r w:rsidR="00CE3295">
        <w:rPr>
          <w:rFonts w:ascii="Source Sans Pro" w:hAnsi="Source Sans Pro"/>
          <w:b/>
          <w:sz w:val="22"/>
          <w:szCs w:val="22"/>
        </w:rPr>
        <w:t>SDG Philanthropy Platform</w:t>
      </w:r>
      <w:r w:rsidR="00CE3295">
        <w:rPr>
          <w:rFonts w:ascii="Source Sans Pro" w:hAnsi="Source Sans Pro"/>
          <w:sz w:val="22"/>
          <w:szCs w:val="22"/>
        </w:rPr>
        <w:t xml:space="preserve"> that aim to do so.</w:t>
      </w:r>
    </w:p>
    <w:p w:rsidR="00CE3295" w:rsidRDefault="00CE3295" w:rsidP="003351AC">
      <w:pPr>
        <w:pStyle w:val="CHFlettertext"/>
        <w:rPr>
          <w:rFonts w:ascii="Source Sans Pro" w:hAnsi="Source Sans Pro"/>
          <w:sz w:val="22"/>
          <w:szCs w:val="22"/>
        </w:rPr>
      </w:pPr>
    </w:p>
    <w:p w:rsidR="00742CE0" w:rsidRDefault="00742CE0" w:rsidP="003351AC">
      <w:pPr>
        <w:pStyle w:val="CHFlettertext"/>
        <w:rPr>
          <w:rFonts w:ascii="Source Sans Pro" w:hAnsi="Source Sans Pro"/>
          <w:sz w:val="22"/>
          <w:szCs w:val="22"/>
        </w:rPr>
      </w:pPr>
      <w:r>
        <w:rPr>
          <w:rFonts w:ascii="Source Sans Pro" w:hAnsi="Source Sans Pro"/>
          <w:sz w:val="22"/>
          <w:szCs w:val="22"/>
        </w:rPr>
        <w:t xml:space="preserve">The Foundation </w:t>
      </w:r>
      <w:r w:rsidR="002D7AEA">
        <w:rPr>
          <w:rFonts w:ascii="Source Sans Pro" w:hAnsi="Source Sans Pro"/>
          <w:sz w:val="22"/>
          <w:szCs w:val="22"/>
        </w:rPr>
        <w:t>makes the following commitments at the World Humanitarian Summit</w:t>
      </w:r>
      <w:r>
        <w:rPr>
          <w:rFonts w:ascii="Source Sans Pro" w:hAnsi="Source Sans Pro"/>
          <w:sz w:val="22"/>
          <w:szCs w:val="22"/>
        </w:rPr>
        <w:t>:</w:t>
      </w:r>
    </w:p>
    <w:p w:rsidR="00742CE0" w:rsidRDefault="005A2DCE" w:rsidP="00742CE0">
      <w:pPr>
        <w:pStyle w:val="CHFlettertext"/>
        <w:numPr>
          <w:ilvl w:val="0"/>
          <w:numId w:val="1"/>
        </w:numPr>
        <w:rPr>
          <w:rFonts w:ascii="Source Sans Pro" w:hAnsi="Source Sans Pro"/>
          <w:sz w:val="22"/>
          <w:szCs w:val="22"/>
        </w:rPr>
      </w:pPr>
      <w:r>
        <w:rPr>
          <w:rFonts w:ascii="Source Sans Pro" w:hAnsi="Source Sans Pro"/>
          <w:sz w:val="22"/>
          <w:szCs w:val="22"/>
        </w:rPr>
        <w:t>Support Disaster Relief and Recovery activities for a total of 10 million USD over five years (2 million USD/year</w:t>
      </w:r>
      <w:r w:rsidR="00C56122">
        <w:rPr>
          <w:rFonts w:ascii="Source Sans Pro" w:hAnsi="Source Sans Pro"/>
          <w:sz w:val="22"/>
          <w:szCs w:val="22"/>
        </w:rPr>
        <w:t>)</w:t>
      </w:r>
      <w:r w:rsidR="00742CE0">
        <w:rPr>
          <w:rFonts w:ascii="Source Sans Pro" w:hAnsi="Source Sans Pro"/>
          <w:sz w:val="22"/>
          <w:szCs w:val="22"/>
        </w:rPr>
        <w:t xml:space="preserve"> </w:t>
      </w:r>
    </w:p>
    <w:p w:rsidR="005A2DCE" w:rsidRDefault="005A2DCE" w:rsidP="00CE3295">
      <w:pPr>
        <w:pStyle w:val="CHFlettertext"/>
        <w:numPr>
          <w:ilvl w:val="0"/>
          <w:numId w:val="1"/>
        </w:numPr>
        <w:rPr>
          <w:rFonts w:ascii="Source Sans Pro" w:hAnsi="Source Sans Pro"/>
          <w:sz w:val="22"/>
          <w:szCs w:val="22"/>
        </w:rPr>
      </w:pPr>
      <w:r>
        <w:rPr>
          <w:rFonts w:ascii="Source Sans Pro" w:hAnsi="Source Sans Pro"/>
          <w:sz w:val="22"/>
          <w:szCs w:val="22"/>
        </w:rPr>
        <w:t xml:space="preserve">Award the </w:t>
      </w:r>
      <w:r w:rsidRPr="005A2DCE">
        <w:rPr>
          <w:rFonts w:ascii="Source Sans Pro" w:hAnsi="Source Sans Pro"/>
          <w:b/>
          <w:sz w:val="22"/>
          <w:szCs w:val="22"/>
        </w:rPr>
        <w:t>Conrad N. Hilton Humanitarian Prize</w:t>
      </w:r>
      <w:r>
        <w:rPr>
          <w:rFonts w:ascii="Source Sans Pro" w:hAnsi="Source Sans Pro"/>
          <w:sz w:val="22"/>
          <w:szCs w:val="22"/>
        </w:rPr>
        <w:t xml:space="preserve"> annually (2 million USD/year) to a nonprofit organization doing extraordinary work to reduce human suffering.</w:t>
      </w:r>
    </w:p>
    <w:p w:rsidR="00CE3295" w:rsidRDefault="00CE3295" w:rsidP="00CE3295">
      <w:pPr>
        <w:pStyle w:val="CHFlettertext"/>
        <w:numPr>
          <w:ilvl w:val="0"/>
          <w:numId w:val="1"/>
        </w:numPr>
        <w:rPr>
          <w:rFonts w:ascii="Source Sans Pro" w:hAnsi="Source Sans Pro"/>
          <w:sz w:val="22"/>
          <w:szCs w:val="22"/>
        </w:rPr>
      </w:pPr>
      <w:r>
        <w:rPr>
          <w:rFonts w:ascii="Source Sans Pro" w:hAnsi="Source Sans Pro"/>
          <w:sz w:val="22"/>
          <w:szCs w:val="22"/>
        </w:rPr>
        <w:t>Pledge 300,000</w:t>
      </w:r>
      <w:r w:rsidR="005A2DCE">
        <w:rPr>
          <w:rFonts w:ascii="Source Sans Pro" w:hAnsi="Source Sans Pro"/>
          <w:sz w:val="22"/>
          <w:szCs w:val="22"/>
        </w:rPr>
        <w:t xml:space="preserve"> USD</w:t>
      </w:r>
      <w:r>
        <w:rPr>
          <w:rFonts w:ascii="Source Sans Pro" w:hAnsi="Source Sans Pro"/>
          <w:sz w:val="22"/>
          <w:szCs w:val="22"/>
        </w:rPr>
        <w:t xml:space="preserve"> (through a combination of financial and in-kind support) to the Co</w:t>
      </w:r>
      <w:r w:rsidR="003B6C7B">
        <w:rPr>
          <w:rFonts w:ascii="Source Sans Pro" w:hAnsi="Source Sans Pro"/>
          <w:sz w:val="22"/>
          <w:szCs w:val="22"/>
        </w:rPr>
        <w:t>nnecting Business Initiative</w:t>
      </w:r>
    </w:p>
    <w:p w:rsidR="003B6C7B" w:rsidRPr="003B6C7B" w:rsidRDefault="00641FD3" w:rsidP="006308B9">
      <w:pPr>
        <w:pStyle w:val="CHFlettertext"/>
        <w:numPr>
          <w:ilvl w:val="0"/>
          <w:numId w:val="1"/>
        </w:numPr>
        <w:rPr>
          <w:rFonts w:ascii="Source Sans Pro" w:hAnsi="Source Sans Pro"/>
          <w:sz w:val="22"/>
          <w:szCs w:val="22"/>
        </w:rPr>
      </w:pPr>
      <w:r>
        <w:rPr>
          <w:rFonts w:ascii="Source Sans Pro" w:hAnsi="Source Sans Pro"/>
          <w:sz w:val="22"/>
          <w:szCs w:val="22"/>
        </w:rPr>
        <w:t>Support</w:t>
      </w:r>
      <w:r w:rsidR="00C56122">
        <w:rPr>
          <w:rFonts w:ascii="Source Sans Pro" w:hAnsi="Source Sans Pro"/>
          <w:sz w:val="22"/>
          <w:szCs w:val="22"/>
        </w:rPr>
        <w:t xml:space="preserve"> </w:t>
      </w:r>
      <w:r w:rsidR="00CE3295">
        <w:rPr>
          <w:rFonts w:ascii="Source Sans Pro" w:hAnsi="Source Sans Pro"/>
          <w:sz w:val="22"/>
          <w:szCs w:val="22"/>
        </w:rPr>
        <w:t>the SDG Philanthropy Platfo</w:t>
      </w:r>
      <w:r w:rsidR="003B6C7B">
        <w:rPr>
          <w:rFonts w:ascii="Source Sans Pro" w:hAnsi="Source Sans Pro"/>
          <w:sz w:val="22"/>
          <w:szCs w:val="22"/>
        </w:rPr>
        <w:t>rm</w:t>
      </w:r>
      <w:r w:rsidR="00F2611C">
        <w:rPr>
          <w:rFonts w:ascii="Source Sans Pro" w:hAnsi="Source Sans Pro"/>
          <w:sz w:val="22"/>
          <w:szCs w:val="22"/>
        </w:rPr>
        <w:t xml:space="preserve"> </w:t>
      </w:r>
      <w:r w:rsidR="005A2DCE">
        <w:rPr>
          <w:rFonts w:ascii="Source Sans Pro" w:hAnsi="Source Sans Pro"/>
          <w:sz w:val="22"/>
          <w:szCs w:val="22"/>
        </w:rPr>
        <w:t>(1.4 million USD</w:t>
      </w:r>
      <w:r w:rsidR="00F2611C">
        <w:rPr>
          <w:rFonts w:ascii="Source Sans Pro" w:hAnsi="Source Sans Pro"/>
          <w:sz w:val="22"/>
          <w:szCs w:val="22"/>
        </w:rPr>
        <w:t xml:space="preserve"> through 2017</w:t>
      </w:r>
      <w:r w:rsidR="005A2DCE">
        <w:rPr>
          <w:rFonts w:ascii="Source Sans Pro" w:hAnsi="Source Sans Pro"/>
          <w:sz w:val="22"/>
          <w:szCs w:val="22"/>
        </w:rPr>
        <w:t>)</w:t>
      </w:r>
      <w:r>
        <w:rPr>
          <w:rFonts w:ascii="Source Sans Pro" w:hAnsi="Source Sans Pro"/>
          <w:sz w:val="22"/>
          <w:szCs w:val="22"/>
        </w:rPr>
        <w:t xml:space="preserve"> as a model for multi-stakeholder engagement in the humanitarian sector</w:t>
      </w:r>
    </w:p>
    <w:sectPr w:rsidR="003B6C7B" w:rsidRPr="003B6C7B" w:rsidSect="009072B7">
      <w:headerReference w:type="default" r:id="rId9"/>
      <w:footerReference w:type="default" r:id="rId10"/>
      <w:pgSz w:w="12240" w:h="15840"/>
      <w:pgMar w:top="2604" w:right="1800" w:bottom="1170" w:left="1800" w:header="81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E2" w:rsidRDefault="00DF5DE2" w:rsidP="00BB6F18">
      <w:pPr>
        <w:spacing w:after="0" w:line="240" w:lineRule="auto"/>
      </w:pPr>
      <w:r>
        <w:separator/>
      </w:r>
    </w:p>
  </w:endnote>
  <w:endnote w:type="continuationSeparator" w:id="0">
    <w:p w:rsidR="00DF5DE2" w:rsidRDefault="00DF5DE2" w:rsidP="00BB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26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20"/>
      <w:gridCol w:w="3583"/>
    </w:tblGrid>
    <w:tr w:rsidR="008E0881" w:rsidTr="00A5291A">
      <w:trPr>
        <w:trHeight w:val="70"/>
      </w:trPr>
      <w:tc>
        <w:tcPr>
          <w:tcW w:w="2160" w:type="dxa"/>
        </w:tcPr>
        <w:p w:rsidR="008E0881" w:rsidRPr="009072B7" w:rsidRDefault="008E0881" w:rsidP="00A45E40">
          <w:pPr>
            <w:pStyle w:val="Footer"/>
            <w:rPr>
              <w:sz w:val="16"/>
              <w:szCs w:val="16"/>
            </w:rPr>
          </w:pPr>
          <w:r w:rsidRPr="009072B7">
            <w:rPr>
              <w:color w:val="567076"/>
              <w:kern w:val="14"/>
              <w:sz w:val="16"/>
              <w:szCs w:val="16"/>
            </w:rPr>
            <w:t>HILTONFOUNDATION.ORG</w:t>
          </w:r>
        </w:p>
      </w:tc>
      <w:tc>
        <w:tcPr>
          <w:tcW w:w="2520" w:type="dxa"/>
        </w:tcPr>
        <w:p w:rsidR="008E0881" w:rsidRPr="009072B7" w:rsidRDefault="008E0881" w:rsidP="008E0881">
          <w:pPr>
            <w:pStyle w:val="Footer"/>
            <w:jc w:val="center"/>
            <w:rPr>
              <w:sz w:val="16"/>
              <w:szCs w:val="16"/>
            </w:rPr>
          </w:pPr>
          <w:r w:rsidRPr="009072B7">
            <w:rPr>
              <w:color w:val="567076"/>
              <w:kern w:val="14"/>
              <w:sz w:val="16"/>
              <w:szCs w:val="16"/>
            </w:rPr>
            <w:t>818.851.3700</w:t>
          </w:r>
        </w:p>
      </w:tc>
      <w:tc>
        <w:tcPr>
          <w:tcW w:w="3583" w:type="dxa"/>
        </w:tcPr>
        <w:p w:rsidR="008E0881" w:rsidRPr="009072B7" w:rsidRDefault="008E0881" w:rsidP="00A45E40">
          <w:pPr>
            <w:pStyle w:val="Footer"/>
            <w:jc w:val="right"/>
            <w:rPr>
              <w:color w:val="567076"/>
              <w:kern w:val="14"/>
              <w:sz w:val="16"/>
              <w:szCs w:val="16"/>
            </w:rPr>
          </w:pPr>
          <w:r w:rsidRPr="009072B7">
            <w:rPr>
              <w:color w:val="567076"/>
              <w:kern w:val="14"/>
              <w:sz w:val="16"/>
              <w:szCs w:val="16"/>
            </w:rPr>
            <w:t>30440 AGOURA</w:t>
          </w:r>
          <w:r w:rsidR="00F05740" w:rsidRPr="009072B7">
            <w:rPr>
              <w:color w:val="567076"/>
              <w:kern w:val="14"/>
              <w:sz w:val="16"/>
              <w:szCs w:val="16"/>
            </w:rPr>
            <w:t xml:space="preserve"> </w:t>
          </w:r>
          <w:r w:rsidRPr="009072B7">
            <w:rPr>
              <w:color w:val="567076"/>
              <w:kern w:val="14"/>
              <w:sz w:val="16"/>
              <w:szCs w:val="16"/>
            </w:rPr>
            <w:t xml:space="preserve"> ROAD,</w:t>
          </w:r>
          <w:r w:rsidR="00F05740" w:rsidRPr="009072B7">
            <w:rPr>
              <w:color w:val="567076"/>
              <w:kern w:val="14"/>
              <w:sz w:val="16"/>
              <w:szCs w:val="16"/>
            </w:rPr>
            <w:t xml:space="preserve"> </w:t>
          </w:r>
          <w:r w:rsidRPr="009072B7">
            <w:rPr>
              <w:color w:val="567076"/>
              <w:kern w:val="14"/>
              <w:sz w:val="16"/>
              <w:szCs w:val="16"/>
            </w:rPr>
            <w:t xml:space="preserve"> AGOURA HILLS, </w:t>
          </w:r>
          <w:r w:rsidR="00F05740" w:rsidRPr="009072B7">
            <w:rPr>
              <w:color w:val="567076"/>
              <w:kern w:val="14"/>
              <w:sz w:val="16"/>
              <w:szCs w:val="16"/>
            </w:rPr>
            <w:t xml:space="preserve"> </w:t>
          </w:r>
          <w:r w:rsidRPr="009072B7">
            <w:rPr>
              <w:color w:val="567076"/>
              <w:kern w:val="14"/>
              <w:sz w:val="16"/>
              <w:szCs w:val="16"/>
            </w:rPr>
            <w:t>CA 91301</w:t>
          </w:r>
        </w:p>
      </w:tc>
    </w:tr>
  </w:tbl>
  <w:p w:rsidR="008E0881" w:rsidRDefault="009072B7" w:rsidP="009072B7">
    <w:pPr>
      <w:pStyle w:val="Footer"/>
    </w:pPr>
    <w:r w:rsidRPr="008E0881">
      <w:rPr>
        <w:noProof/>
        <w:color w:val="0064C3"/>
        <w:lang w:val="en-GB" w:eastAsia="en-GB"/>
      </w:rPr>
      <mc:AlternateContent>
        <mc:Choice Requires="wps">
          <w:drawing>
            <wp:anchor distT="0" distB="0" distL="114300" distR="114300" simplePos="0" relativeHeight="251658240" behindDoc="0" locked="0" layoutInCell="1" allowOverlap="1" wp14:anchorId="4FBA8531" wp14:editId="41947E4B">
              <wp:simplePos x="0" y="0"/>
              <wp:positionH relativeFrom="margin">
                <wp:posOffset>184150</wp:posOffset>
              </wp:positionH>
              <wp:positionV relativeFrom="paragraph">
                <wp:posOffset>-302260</wp:posOffset>
              </wp:positionV>
              <wp:extent cx="5086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854AC4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23.8pt" to="4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" strokecolor="#4579b8 [3044]">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E2" w:rsidRDefault="00DF5DE2" w:rsidP="00BB6F18">
      <w:pPr>
        <w:spacing w:after="0" w:line="240" w:lineRule="auto"/>
      </w:pPr>
      <w:r>
        <w:separator/>
      </w:r>
    </w:p>
  </w:footnote>
  <w:footnote w:type="continuationSeparator" w:id="0">
    <w:p w:rsidR="00DF5DE2" w:rsidRDefault="00DF5DE2" w:rsidP="00BB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18" w:rsidRDefault="00B06843" w:rsidP="00BB6F18">
    <w:pPr>
      <w:pStyle w:val="Header"/>
      <w:jc w:val="center"/>
    </w:pPr>
    <w:r>
      <w:rPr>
        <w:noProof/>
        <w:lang w:val="en-GB" w:eastAsia="en-GB"/>
      </w:rPr>
      <w:drawing>
        <wp:inline distT="0" distB="0" distL="0" distR="0">
          <wp:extent cx="860042" cy="95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ton-logo-2015.jpg"/>
                  <pic:cNvPicPr/>
                </pic:nvPicPr>
                <pic:blipFill>
                  <a:blip r:embed="rId1">
                    <a:extLst>
                      <a:ext uri="{28A0092B-C50C-407E-A947-70E740481C1C}">
                        <a14:useLocalDpi xmlns:a14="http://schemas.microsoft.com/office/drawing/2010/main" val="0"/>
                      </a:ext>
                    </a:extLst>
                  </a:blip>
                  <a:stretch>
                    <a:fillRect/>
                  </a:stretch>
                </pic:blipFill>
                <pic:spPr>
                  <a:xfrm>
                    <a:off x="0" y="0"/>
                    <a:ext cx="875927" cy="975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248D"/>
    <w:multiLevelType w:val="hybridMultilevel"/>
    <w:tmpl w:val="E602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23"/>
    <w:rsid w:val="00114538"/>
    <w:rsid w:val="00154853"/>
    <w:rsid w:val="002264F3"/>
    <w:rsid w:val="00226B80"/>
    <w:rsid w:val="002878BD"/>
    <w:rsid w:val="002A081F"/>
    <w:rsid w:val="002D7AEA"/>
    <w:rsid w:val="003351AC"/>
    <w:rsid w:val="003509FA"/>
    <w:rsid w:val="0036525F"/>
    <w:rsid w:val="00393B34"/>
    <w:rsid w:val="003A2CA5"/>
    <w:rsid w:val="003B4AB0"/>
    <w:rsid w:val="003B6C7B"/>
    <w:rsid w:val="003D6F20"/>
    <w:rsid w:val="00414D68"/>
    <w:rsid w:val="005A2DCE"/>
    <w:rsid w:val="00641FD3"/>
    <w:rsid w:val="006A0195"/>
    <w:rsid w:val="00716523"/>
    <w:rsid w:val="00742CE0"/>
    <w:rsid w:val="00761EB9"/>
    <w:rsid w:val="008E0881"/>
    <w:rsid w:val="009072B7"/>
    <w:rsid w:val="00993533"/>
    <w:rsid w:val="00A45E40"/>
    <w:rsid w:val="00A46FD8"/>
    <w:rsid w:val="00A5239E"/>
    <w:rsid w:val="00A5291A"/>
    <w:rsid w:val="00A70C7E"/>
    <w:rsid w:val="00B06843"/>
    <w:rsid w:val="00BB6F18"/>
    <w:rsid w:val="00C56122"/>
    <w:rsid w:val="00CE021C"/>
    <w:rsid w:val="00CE3295"/>
    <w:rsid w:val="00D6199A"/>
    <w:rsid w:val="00DF5DE2"/>
    <w:rsid w:val="00F05740"/>
    <w:rsid w:val="00F2611C"/>
    <w:rsid w:val="00F4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18"/>
    <w:rPr>
      <w:rFonts w:ascii="Tahoma" w:hAnsi="Tahoma" w:cs="Tahoma"/>
      <w:sz w:val="16"/>
      <w:szCs w:val="16"/>
    </w:rPr>
  </w:style>
  <w:style w:type="paragraph" w:styleId="Header">
    <w:name w:val="header"/>
    <w:basedOn w:val="Normal"/>
    <w:link w:val="HeaderChar"/>
    <w:uiPriority w:val="99"/>
    <w:unhideWhenUsed/>
    <w:rsid w:val="00BB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F18"/>
  </w:style>
  <w:style w:type="paragraph" w:styleId="Footer">
    <w:name w:val="footer"/>
    <w:basedOn w:val="Normal"/>
    <w:link w:val="FooterChar"/>
    <w:uiPriority w:val="99"/>
    <w:unhideWhenUsed/>
    <w:rsid w:val="00BB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F18"/>
  </w:style>
  <w:style w:type="table" w:styleId="TableGrid">
    <w:name w:val="Table Grid"/>
    <w:basedOn w:val="TableNormal"/>
    <w:uiPriority w:val="59"/>
    <w:rsid w:val="008E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Flettertext">
    <w:name w:val="CHF_letter_text"/>
    <w:basedOn w:val="PlainText"/>
    <w:rsid w:val="003351AC"/>
    <w:rPr>
      <w:rFonts w:ascii="Arial" w:eastAsia="Times New Roman" w:hAnsi="Arial" w:cs="Arial"/>
      <w:sz w:val="20"/>
      <w:szCs w:val="20"/>
    </w:rPr>
  </w:style>
  <w:style w:type="paragraph" w:styleId="PlainText">
    <w:name w:val="Plain Text"/>
    <w:basedOn w:val="Normal"/>
    <w:link w:val="PlainTextChar"/>
    <w:uiPriority w:val="99"/>
    <w:semiHidden/>
    <w:unhideWhenUsed/>
    <w:rsid w:val="003351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51A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18"/>
    <w:rPr>
      <w:rFonts w:ascii="Tahoma" w:hAnsi="Tahoma" w:cs="Tahoma"/>
      <w:sz w:val="16"/>
      <w:szCs w:val="16"/>
    </w:rPr>
  </w:style>
  <w:style w:type="paragraph" w:styleId="Header">
    <w:name w:val="header"/>
    <w:basedOn w:val="Normal"/>
    <w:link w:val="HeaderChar"/>
    <w:uiPriority w:val="99"/>
    <w:unhideWhenUsed/>
    <w:rsid w:val="00BB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F18"/>
  </w:style>
  <w:style w:type="paragraph" w:styleId="Footer">
    <w:name w:val="footer"/>
    <w:basedOn w:val="Normal"/>
    <w:link w:val="FooterChar"/>
    <w:uiPriority w:val="99"/>
    <w:unhideWhenUsed/>
    <w:rsid w:val="00BB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F18"/>
  </w:style>
  <w:style w:type="table" w:styleId="TableGrid">
    <w:name w:val="Table Grid"/>
    <w:basedOn w:val="TableNormal"/>
    <w:uiPriority w:val="59"/>
    <w:rsid w:val="008E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Flettertext">
    <w:name w:val="CHF_letter_text"/>
    <w:basedOn w:val="PlainText"/>
    <w:rsid w:val="003351AC"/>
    <w:rPr>
      <w:rFonts w:ascii="Arial" w:eastAsia="Times New Roman" w:hAnsi="Arial" w:cs="Arial"/>
      <w:sz w:val="20"/>
      <w:szCs w:val="20"/>
    </w:rPr>
  </w:style>
  <w:style w:type="paragraph" w:styleId="PlainText">
    <w:name w:val="Plain Text"/>
    <w:basedOn w:val="Normal"/>
    <w:link w:val="PlainTextChar"/>
    <w:uiPriority w:val="99"/>
    <w:semiHidden/>
    <w:unhideWhenUsed/>
    <w:rsid w:val="003351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51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2B6E-9EC1-41C3-BF75-F1DB275C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Miyashiro</dc:creator>
  <cp:lastModifiedBy>Janet</cp:lastModifiedBy>
  <cp:revision>2</cp:revision>
  <cp:lastPrinted>2016-05-18T21:46:00Z</cp:lastPrinted>
  <dcterms:created xsi:type="dcterms:W3CDTF">2017-01-18T15:08:00Z</dcterms:created>
  <dcterms:modified xsi:type="dcterms:W3CDTF">2017-01-18T15:08:00Z</dcterms:modified>
</cp:coreProperties>
</file>